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471"/>
        <w:tblW w:w="11112" w:type="dxa"/>
        <w:tblLook w:val="04A0" w:firstRow="1" w:lastRow="0" w:firstColumn="1" w:lastColumn="0" w:noHBand="0" w:noVBand="1"/>
      </w:tblPr>
      <w:tblGrid>
        <w:gridCol w:w="1333"/>
        <w:gridCol w:w="9779"/>
      </w:tblGrid>
      <w:tr w:rsidR="00D21A88" w:rsidTr="00D21A88">
        <w:trPr>
          <w:trHeight w:val="1227"/>
        </w:trPr>
        <w:tc>
          <w:tcPr>
            <w:tcW w:w="1333" w:type="dxa"/>
          </w:tcPr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>Monday</w:t>
            </w:r>
          </w:p>
        </w:tc>
        <w:tc>
          <w:tcPr>
            <w:tcW w:w="9779" w:type="dxa"/>
          </w:tcPr>
          <w:p w:rsidR="00D21A88" w:rsidRDefault="00162916" w:rsidP="00D21A88">
            <w:pPr>
              <w:rPr>
                <w:rFonts w:ascii="Maiandra GD" w:hAnsi="Maiandra GD"/>
                <w:b/>
              </w:rPr>
            </w:pPr>
            <w:r w:rsidRPr="00162916">
              <w:rPr>
                <w:rFonts w:ascii="Maiandra GD" w:hAnsi="Maiandra GD"/>
                <w:b/>
              </w:rPr>
              <w:t xml:space="preserve">L.O: </w:t>
            </w:r>
            <w:r>
              <w:rPr>
                <w:rFonts w:ascii="Maiandra GD" w:hAnsi="Maiandra GD"/>
                <w:b/>
              </w:rPr>
              <w:t>To write a poe</w:t>
            </w:r>
            <w:r w:rsidR="00160AD2">
              <w:rPr>
                <w:rFonts w:ascii="Maiandra GD" w:hAnsi="Maiandra GD"/>
                <w:b/>
              </w:rPr>
              <w:t xml:space="preserve">m based on sound. </w:t>
            </w:r>
          </w:p>
          <w:p w:rsidR="00160AD2" w:rsidRDefault="00160AD2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Read the sense poem, The Sound Collector as inspiration for your own poetry. </w:t>
            </w:r>
          </w:p>
          <w:p w:rsidR="00160AD2" w:rsidRPr="00160AD2" w:rsidRDefault="00160AD2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Write a poem based on sounds. </w:t>
            </w:r>
          </w:p>
        </w:tc>
      </w:tr>
      <w:tr w:rsidR="00D21A88" w:rsidTr="00D21A88">
        <w:trPr>
          <w:trHeight w:val="1159"/>
        </w:trPr>
        <w:tc>
          <w:tcPr>
            <w:tcW w:w="1333" w:type="dxa"/>
          </w:tcPr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>Tuesday</w:t>
            </w:r>
          </w:p>
        </w:tc>
        <w:tc>
          <w:tcPr>
            <w:tcW w:w="9779" w:type="dxa"/>
          </w:tcPr>
          <w:p w:rsidR="00DF28ED" w:rsidRPr="00DF28ED" w:rsidRDefault="00DF28ED" w:rsidP="00D21A88">
            <w:pPr>
              <w:rPr>
                <w:rFonts w:ascii="Maiandra GD" w:hAnsi="Maiandra GD"/>
                <w:b/>
              </w:rPr>
            </w:pPr>
            <w:r w:rsidRPr="00DF28ED">
              <w:rPr>
                <w:rFonts w:ascii="Maiandra GD" w:hAnsi="Maiandra GD"/>
                <w:b/>
              </w:rPr>
              <w:t xml:space="preserve">L.O: </w:t>
            </w:r>
            <w:r w:rsidR="00160AD2">
              <w:rPr>
                <w:rFonts w:ascii="Maiandra GD" w:hAnsi="Maiandra GD"/>
                <w:b/>
              </w:rPr>
              <w:t>To create a role on the wall for the characters.</w:t>
            </w:r>
          </w:p>
          <w:p w:rsidR="00160AD2" w:rsidRPr="00160AD2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 xml:space="preserve">Listen to the real story (audiobook) </w:t>
            </w:r>
            <w:r w:rsidR="00160AD2">
              <w:rPr>
                <w:rFonts w:ascii="Maiandra GD" w:hAnsi="Maiandra GD"/>
              </w:rPr>
              <w:t>– The Blind Man and the Hunter</w:t>
            </w:r>
          </w:p>
          <w:p w:rsidR="00D21A88" w:rsidRPr="00D21A88" w:rsidRDefault="00160AD2" w:rsidP="00D21A88">
            <w:pPr>
              <w:rPr>
                <w:rFonts w:ascii="Maiandra GD" w:hAnsi="Maiandra GD"/>
              </w:rPr>
            </w:pPr>
            <w:hyperlink r:id="rId6" w:history="1">
              <w:r w:rsidRPr="009407CA">
                <w:rPr>
                  <w:rStyle w:val="Hyperlink"/>
                  <w:rFonts w:ascii="Maiandra GD" w:hAnsi="Maiandra GD"/>
                </w:rPr>
                <w:t>https://www.barefootbooks.com/uk/talesofwisdom?___store=barefoot_uk&amp;___from_store=default</w:t>
              </w:r>
            </w:hyperlink>
          </w:p>
          <w:p w:rsidR="00D21A88" w:rsidRDefault="00D21A88" w:rsidP="00D21A88">
            <w:pPr>
              <w:rPr>
                <w:rFonts w:ascii="Maiandra GD" w:hAnsi="Maiandra GD"/>
              </w:rPr>
            </w:pPr>
          </w:p>
          <w:p w:rsidR="00160AD2" w:rsidRDefault="00160AD2" w:rsidP="00D21A88">
            <w:pPr>
              <w:rPr>
                <w:rFonts w:ascii="Maiandra GD" w:hAnsi="Maiandra GD"/>
              </w:rPr>
            </w:pPr>
            <w:r w:rsidRPr="00160AD2">
              <w:rPr>
                <w:rFonts w:ascii="Maiandra GD" w:hAnsi="Maiandra GD"/>
              </w:rPr>
              <w:t>Draw an outline of each of the characters on a large piece of paper. Label each. The inside of the outline is used to record the feelings of the character</w:t>
            </w:r>
            <w:r w:rsidRPr="00160AD2">
              <w:rPr>
                <w:rFonts w:ascii="Maiandra GD" w:hAnsi="Maiandra GD"/>
              </w:rPr>
              <w:t>.</w:t>
            </w:r>
          </w:p>
          <w:p w:rsidR="00160AD2" w:rsidRDefault="00160AD2" w:rsidP="00D21A88">
            <w:pPr>
              <w:rPr>
                <w:rFonts w:ascii="Maiandra GD" w:hAnsi="Maiandra GD"/>
              </w:rPr>
            </w:pPr>
          </w:p>
          <w:p w:rsidR="00160AD2" w:rsidRPr="00160AD2" w:rsidRDefault="00160AD2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Create a story map.</w:t>
            </w:r>
          </w:p>
        </w:tc>
      </w:tr>
      <w:tr w:rsidR="00D21A88" w:rsidTr="00D21A88">
        <w:trPr>
          <w:trHeight w:val="1227"/>
        </w:trPr>
        <w:tc>
          <w:tcPr>
            <w:tcW w:w="1333" w:type="dxa"/>
          </w:tcPr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>Wednesday</w:t>
            </w:r>
          </w:p>
        </w:tc>
        <w:tc>
          <w:tcPr>
            <w:tcW w:w="9779" w:type="dxa"/>
          </w:tcPr>
          <w:p w:rsidR="00D21A88" w:rsidRDefault="0069178E" w:rsidP="00D21A88">
            <w:pPr>
              <w:rPr>
                <w:rFonts w:ascii="Maiandra GD" w:hAnsi="Maiandra GD"/>
                <w:b/>
              </w:rPr>
            </w:pPr>
            <w:r w:rsidRPr="0069178E">
              <w:rPr>
                <w:rFonts w:ascii="Maiandra GD" w:hAnsi="Maiandra GD"/>
                <w:b/>
              </w:rPr>
              <w:t>L.O: To use powerful adjectives</w:t>
            </w:r>
            <w:r>
              <w:rPr>
                <w:rFonts w:ascii="Maiandra GD" w:hAnsi="Maiandra GD"/>
                <w:b/>
              </w:rPr>
              <w:t xml:space="preserve"> and expanded noun phrases. </w:t>
            </w:r>
          </w:p>
          <w:p w:rsidR="0069178E" w:rsidRDefault="0069178E" w:rsidP="00D21A88">
            <w:pPr>
              <w:rPr>
                <w:rFonts w:ascii="Maiandra GD" w:hAnsi="Maiandra GD"/>
              </w:rPr>
            </w:pPr>
            <w:r w:rsidRPr="0069178E">
              <w:rPr>
                <w:rFonts w:ascii="Maiandra GD" w:hAnsi="Maiandra GD"/>
              </w:rPr>
              <w:t xml:space="preserve">Read through the </w:t>
            </w:r>
            <w:r w:rsidR="0049130B">
              <w:rPr>
                <w:rFonts w:ascii="Maiandra GD" w:hAnsi="Maiandra GD"/>
              </w:rPr>
              <w:t xml:space="preserve">presentation and think about ways to improve the adjectives. </w:t>
            </w:r>
          </w:p>
          <w:p w:rsidR="0049130B" w:rsidRDefault="0049130B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Complete the worksheet. S</w:t>
            </w:r>
            <w:bookmarkStart w:id="0" w:name="_GoBack"/>
            <w:bookmarkEnd w:id="0"/>
            <w:r>
              <w:rPr>
                <w:rFonts w:ascii="Maiandra GD" w:hAnsi="Maiandra GD"/>
              </w:rPr>
              <w:t xml:space="preserve">elect 1, 2 or 3 stars based on how much you want to challenge yourself. </w:t>
            </w:r>
          </w:p>
          <w:p w:rsidR="0049130B" w:rsidRPr="0069178E" w:rsidRDefault="0049130B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Use the expanded noun phrases sheet to improve your sentences. Can you include a prepositional phrase? </w:t>
            </w:r>
          </w:p>
        </w:tc>
      </w:tr>
      <w:tr w:rsidR="00D21A88" w:rsidTr="00D21A88">
        <w:trPr>
          <w:trHeight w:val="1159"/>
        </w:trPr>
        <w:tc>
          <w:tcPr>
            <w:tcW w:w="1333" w:type="dxa"/>
          </w:tcPr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>Thursday</w:t>
            </w:r>
          </w:p>
        </w:tc>
        <w:tc>
          <w:tcPr>
            <w:tcW w:w="9779" w:type="dxa"/>
          </w:tcPr>
          <w:p w:rsidR="00D21A88" w:rsidRDefault="00160AD2" w:rsidP="00D21A88">
            <w:pPr>
              <w:rPr>
                <w:rFonts w:ascii="Maiandra GD" w:hAnsi="Maiandra GD"/>
                <w:b/>
              </w:rPr>
            </w:pPr>
            <w:r w:rsidRPr="00160AD2">
              <w:rPr>
                <w:rFonts w:ascii="Maiandra GD" w:hAnsi="Maiandra GD"/>
                <w:b/>
              </w:rPr>
              <w:t>L.O: To write a diary entry in role as one of the characters.</w:t>
            </w:r>
          </w:p>
          <w:p w:rsidR="00160AD2" w:rsidRPr="0069178E" w:rsidRDefault="00160AD2" w:rsidP="00D21A88">
            <w:pPr>
              <w:rPr>
                <w:rFonts w:ascii="Maiandra GD" w:hAnsi="Maiandra GD"/>
              </w:rPr>
            </w:pPr>
            <w:r w:rsidRPr="0069178E">
              <w:rPr>
                <w:rFonts w:ascii="Maiandra GD" w:hAnsi="Maiandra GD"/>
              </w:rPr>
              <w:t>Discuss the day to day life of the Blind Man and the Hunter. Where do they go? What do they do?</w:t>
            </w:r>
          </w:p>
          <w:p w:rsidR="00160AD2" w:rsidRPr="0069178E" w:rsidRDefault="00160AD2" w:rsidP="00D21A88">
            <w:pPr>
              <w:rPr>
                <w:rFonts w:ascii="Maiandra GD" w:hAnsi="Maiandra GD"/>
              </w:rPr>
            </w:pPr>
            <w:r w:rsidRPr="0069178E">
              <w:rPr>
                <w:rFonts w:ascii="Maiandra GD" w:hAnsi="Maiandra GD"/>
              </w:rPr>
              <w:t xml:space="preserve">Use your story map to support your diary entry. </w:t>
            </w:r>
          </w:p>
          <w:p w:rsidR="00160AD2" w:rsidRPr="00160AD2" w:rsidRDefault="00160AD2" w:rsidP="00D21A88">
            <w:pPr>
              <w:rPr>
                <w:rFonts w:ascii="Maiandra GD" w:hAnsi="Maiandra GD"/>
                <w:b/>
              </w:rPr>
            </w:pPr>
            <w:r w:rsidRPr="0069178E">
              <w:rPr>
                <w:rFonts w:ascii="Maiandra GD" w:hAnsi="Maiandra GD"/>
              </w:rPr>
              <w:t>Include the characters thoughts and feelings.</w:t>
            </w:r>
            <w:r>
              <w:rPr>
                <w:rFonts w:ascii="Maiandra GD" w:hAnsi="Maiandra GD"/>
                <w:b/>
              </w:rPr>
              <w:t xml:space="preserve"> </w:t>
            </w:r>
          </w:p>
        </w:tc>
      </w:tr>
      <w:tr w:rsidR="00D21A88" w:rsidTr="00D21A88">
        <w:trPr>
          <w:trHeight w:val="1227"/>
        </w:trPr>
        <w:tc>
          <w:tcPr>
            <w:tcW w:w="1333" w:type="dxa"/>
          </w:tcPr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>Friday</w:t>
            </w:r>
          </w:p>
        </w:tc>
        <w:tc>
          <w:tcPr>
            <w:tcW w:w="9779" w:type="dxa"/>
          </w:tcPr>
          <w:p w:rsidR="00D21A88" w:rsidRPr="0069178E" w:rsidRDefault="0069178E" w:rsidP="001E094B">
            <w:pPr>
              <w:rPr>
                <w:rFonts w:ascii="Maiandra GD" w:hAnsi="Maiandra GD"/>
                <w:b/>
              </w:rPr>
            </w:pPr>
            <w:r w:rsidRPr="0069178E">
              <w:rPr>
                <w:rFonts w:ascii="Maiandra GD" w:hAnsi="Maiandra GD"/>
                <w:b/>
              </w:rPr>
              <w:t>L.O: To write a letter to the Blind Man.</w:t>
            </w:r>
          </w:p>
          <w:p w:rsidR="0069178E" w:rsidRDefault="0069178E" w:rsidP="001E094B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To write in role as the Hunter. </w:t>
            </w:r>
          </w:p>
          <w:p w:rsidR="0069178E" w:rsidRPr="00D21A88" w:rsidRDefault="0069178E" w:rsidP="001E094B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Write a letter to the Blind Man explaining your regret for the way you treated him.</w:t>
            </w:r>
          </w:p>
        </w:tc>
      </w:tr>
    </w:tbl>
    <w:p w:rsidR="00F401E0" w:rsidRDefault="00F401E0"/>
    <w:sectPr w:rsidR="00F401E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88" w:rsidRDefault="00D21A88" w:rsidP="00D21A88">
      <w:pPr>
        <w:spacing w:after="0" w:line="240" w:lineRule="auto"/>
      </w:pPr>
      <w:r>
        <w:separator/>
      </w:r>
    </w:p>
  </w:endnote>
  <w:endnote w:type="continuationSeparator" w:id="0">
    <w:p w:rsidR="00D21A88" w:rsidRDefault="00D21A88" w:rsidP="00D21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88" w:rsidRDefault="00D21A88" w:rsidP="00D21A88">
      <w:pPr>
        <w:spacing w:after="0" w:line="240" w:lineRule="auto"/>
      </w:pPr>
      <w:r>
        <w:separator/>
      </w:r>
    </w:p>
  </w:footnote>
  <w:footnote w:type="continuationSeparator" w:id="0">
    <w:p w:rsidR="00D21A88" w:rsidRDefault="00D21A88" w:rsidP="00D21A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A88" w:rsidRPr="00D21A88" w:rsidRDefault="00D21A88">
    <w:pPr>
      <w:pStyle w:val="Header"/>
      <w:rPr>
        <w:rFonts w:ascii="Maiandra GD" w:hAnsi="Maiandra GD"/>
        <w:b/>
        <w:sz w:val="32"/>
      </w:rPr>
    </w:pPr>
    <w:r w:rsidRPr="00D21A88">
      <w:rPr>
        <w:rFonts w:ascii="Maiandra GD" w:hAnsi="Maiandra GD"/>
        <w:b/>
        <w:sz w:val="32"/>
      </w:rPr>
      <w:t>Literacy</w:t>
    </w:r>
    <w:r>
      <w:rPr>
        <w:rFonts w:ascii="Maiandra GD" w:hAnsi="Maiandra GD"/>
        <w:b/>
        <w:sz w:val="32"/>
      </w:rPr>
      <w:t xml:space="preserve"> – </w:t>
    </w:r>
    <w:r w:rsidR="001E094B">
      <w:rPr>
        <w:rFonts w:ascii="Maiandra GD" w:hAnsi="Maiandra GD"/>
        <w:b/>
        <w:sz w:val="32"/>
      </w:rPr>
      <w:t>The Blind Man and the Hunter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A88"/>
    <w:rsid w:val="00160AD2"/>
    <w:rsid w:val="00162916"/>
    <w:rsid w:val="001E094B"/>
    <w:rsid w:val="0049130B"/>
    <w:rsid w:val="0069178E"/>
    <w:rsid w:val="00D21A88"/>
    <w:rsid w:val="00DF28ED"/>
    <w:rsid w:val="00F40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5AA46"/>
  <w15:chartTrackingRefBased/>
  <w15:docId w15:val="{FBB2AEB1-F129-42C9-ACA5-ACD8C68E6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A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21A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1A8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21A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A88"/>
  </w:style>
  <w:style w:type="paragraph" w:styleId="Footer">
    <w:name w:val="footer"/>
    <w:basedOn w:val="Normal"/>
    <w:link w:val="FooterChar"/>
    <w:uiPriority w:val="99"/>
    <w:unhideWhenUsed/>
    <w:rsid w:val="00D21A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A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arefootbooks.com/uk/talesofwisdom?___store=barefoot_uk&amp;___from_store=defaul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Smith BTP</dc:creator>
  <cp:keywords/>
  <dc:description/>
  <cp:lastModifiedBy>K Smith BTP</cp:lastModifiedBy>
  <cp:revision>2</cp:revision>
  <dcterms:created xsi:type="dcterms:W3CDTF">2021-03-14T12:26:00Z</dcterms:created>
  <dcterms:modified xsi:type="dcterms:W3CDTF">2021-03-14T12:26:00Z</dcterms:modified>
</cp:coreProperties>
</file>