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71"/>
        <w:tblW w:w="11112" w:type="dxa"/>
        <w:tblLook w:val="04A0" w:firstRow="1" w:lastRow="0" w:firstColumn="1" w:lastColumn="0" w:noHBand="0" w:noVBand="1"/>
      </w:tblPr>
      <w:tblGrid>
        <w:gridCol w:w="1333"/>
        <w:gridCol w:w="9779"/>
      </w:tblGrid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Monday</w:t>
            </w:r>
          </w:p>
        </w:tc>
        <w:tc>
          <w:tcPr>
            <w:tcW w:w="9779" w:type="dxa"/>
          </w:tcPr>
          <w:p w:rsidR="00D21A88" w:rsidRDefault="00162916" w:rsidP="00D21A88">
            <w:pPr>
              <w:rPr>
                <w:rFonts w:ascii="Maiandra GD" w:hAnsi="Maiandra GD"/>
                <w:b/>
              </w:rPr>
            </w:pPr>
            <w:r w:rsidRPr="00162916">
              <w:rPr>
                <w:rFonts w:ascii="Maiandra GD" w:hAnsi="Maiandra GD"/>
                <w:b/>
              </w:rPr>
              <w:t xml:space="preserve">L.O: </w:t>
            </w:r>
            <w:r w:rsidR="009800DD">
              <w:rPr>
                <w:rFonts w:ascii="Maiandra GD" w:hAnsi="Maiandra GD"/>
                <w:b/>
              </w:rPr>
              <w:t>To make predictions about the story from the illustrations.</w:t>
            </w:r>
          </w:p>
          <w:p w:rsidR="009800DD" w:rsidRDefault="000B221E" w:rsidP="00D21A88">
            <w:pPr>
              <w:rPr>
                <w:rFonts w:ascii="Maiandra GD" w:hAnsi="Maiandra GD"/>
              </w:rPr>
            </w:pPr>
            <w:r w:rsidRPr="000B221E">
              <w:rPr>
                <w:rFonts w:ascii="Maiandra GD" w:hAnsi="Maiandra GD"/>
              </w:rPr>
              <w:t xml:space="preserve">Look at each of the illustrations and begin to build up a picture of what the story may be about. Write notes next to each of the images to help you. </w:t>
            </w:r>
          </w:p>
          <w:p w:rsidR="000B221E" w:rsidRPr="000B221E" w:rsidRDefault="000B221E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Read through your ideas to see if they make sense. </w:t>
            </w:r>
          </w:p>
          <w:p w:rsidR="00160AD2" w:rsidRPr="00160AD2" w:rsidRDefault="00160AD2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 </w:t>
            </w:r>
          </w:p>
        </w:tc>
      </w:tr>
      <w:tr w:rsidR="00D21A88" w:rsidTr="00D21A88">
        <w:trPr>
          <w:trHeight w:val="1159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Tuesday</w:t>
            </w:r>
          </w:p>
        </w:tc>
        <w:tc>
          <w:tcPr>
            <w:tcW w:w="9779" w:type="dxa"/>
          </w:tcPr>
          <w:p w:rsidR="000B221E" w:rsidRDefault="00DF28ED" w:rsidP="00D21A88">
            <w:pPr>
              <w:rPr>
                <w:rFonts w:ascii="Maiandra GD" w:hAnsi="Maiandra GD"/>
                <w:b/>
              </w:rPr>
            </w:pPr>
            <w:r w:rsidRPr="00DF28ED">
              <w:rPr>
                <w:rFonts w:ascii="Maiandra GD" w:hAnsi="Maiandra GD"/>
                <w:b/>
              </w:rPr>
              <w:t xml:space="preserve">L.O: </w:t>
            </w:r>
            <w:r w:rsidR="00D904D8">
              <w:rPr>
                <w:rFonts w:ascii="Maiandra GD" w:hAnsi="Maiandra GD"/>
                <w:b/>
              </w:rPr>
              <w:t xml:space="preserve">To </w:t>
            </w:r>
            <w:r w:rsidR="000B221E">
              <w:rPr>
                <w:rFonts w:ascii="Maiandra GD" w:hAnsi="Maiandra GD"/>
                <w:b/>
              </w:rPr>
              <w:t xml:space="preserve">use your prediction to write a story. </w:t>
            </w:r>
          </w:p>
          <w:p w:rsidR="007379C7" w:rsidRPr="007379C7" w:rsidRDefault="007379C7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Using yesterdays notes, write a short story based on the illustrations. Think about starting a new paragraph for each picture. </w:t>
            </w:r>
          </w:p>
          <w:p w:rsidR="00160AD2" w:rsidRPr="00160AD2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 xml:space="preserve">Listen to the real story (audiobook) </w:t>
            </w:r>
            <w:r w:rsidR="000B221E">
              <w:rPr>
                <w:rFonts w:ascii="Maiandra GD" w:hAnsi="Maiandra GD"/>
              </w:rPr>
              <w:t>– The Curing Fox</w:t>
            </w:r>
          </w:p>
          <w:p w:rsidR="00D21A88" w:rsidRPr="00D21A88" w:rsidRDefault="007379C7" w:rsidP="00D21A88">
            <w:pPr>
              <w:rPr>
                <w:rFonts w:ascii="Maiandra GD" w:hAnsi="Maiandra GD"/>
              </w:rPr>
            </w:pPr>
            <w:hyperlink r:id="rId6" w:history="1">
              <w:r w:rsidR="00160AD2" w:rsidRPr="009407CA">
                <w:rPr>
                  <w:rStyle w:val="Hyperlink"/>
                  <w:rFonts w:ascii="Maiandra GD" w:hAnsi="Maiandra GD"/>
                </w:rPr>
                <w:t>https://www.barefootbooks.com/uk/talesofwisdom?___store=barefoot_uk&amp;___from_store=default</w:t>
              </w:r>
            </w:hyperlink>
          </w:p>
          <w:p w:rsidR="00160AD2" w:rsidRPr="00160AD2" w:rsidRDefault="00160AD2" w:rsidP="00D21A88">
            <w:pPr>
              <w:rPr>
                <w:rFonts w:ascii="Maiandra GD" w:hAnsi="Maiandra GD"/>
              </w:rPr>
            </w:pPr>
            <w:bookmarkStart w:id="0" w:name="_GoBack"/>
            <w:bookmarkEnd w:id="0"/>
          </w:p>
        </w:tc>
      </w:tr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Wednesday</w:t>
            </w:r>
          </w:p>
        </w:tc>
        <w:tc>
          <w:tcPr>
            <w:tcW w:w="9779" w:type="dxa"/>
          </w:tcPr>
          <w:p w:rsidR="00D21A88" w:rsidRDefault="0069178E" w:rsidP="00D21A88">
            <w:pPr>
              <w:rPr>
                <w:rFonts w:ascii="Maiandra GD" w:hAnsi="Maiandra GD"/>
                <w:b/>
              </w:rPr>
            </w:pPr>
            <w:r w:rsidRPr="0069178E">
              <w:rPr>
                <w:rFonts w:ascii="Maiandra GD" w:hAnsi="Maiandra GD"/>
                <w:b/>
              </w:rPr>
              <w:t xml:space="preserve">L.O: </w:t>
            </w:r>
            <w:r w:rsidR="000B221E">
              <w:rPr>
                <w:rFonts w:ascii="Maiandra GD" w:hAnsi="Maiandra GD"/>
                <w:b/>
              </w:rPr>
              <w:t xml:space="preserve">To write a poem about Spring. </w:t>
            </w:r>
          </w:p>
          <w:p w:rsidR="007379C7" w:rsidRDefault="007379C7" w:rsidP="00D21A88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Read the Spring poems for inspiration. </w:t>
            </w:r>
          </w:p>
          <w:p w:rsidR="0049130B" w:rsidRDefault="007379C7" w:rsidP="00D21A88">
            <w:pPr>
              <w:rPr>
                <w:rFonts w:ascii="Maiandra GD" w:hAnsi="Maiandra GD"/>
              </w:rPr>
            </w:pPr>
            <w:r w:rsidRPr="007379C7">
              <w:rPr>
                <w:rFonts w:ascii="Maiandra GD" w:hAnsi="Maiandra GD"/>
              </w:rPr>
              <w:t xml:space="preserve">Think about what happens in Spring? </w:t>
            </w:r>
            <w:r w:rsidR="0049130B" w:rsidRPr="007379C7">
              <w:rPr>
                <w:rFonts w:ascii="Maiandra GD" w:hAnsi="Maiandra GD"/>
              </w:rPr>
              <w:t xml:space="preserve"> </w:t>
            </w:r>
            <w:r>
              <w:rPr>
                <w:rFonts w:ascii="Maiandra GD" w:hAnsi="Maiandra GD"/>
              </w:rPr>
              <w:t xml:space="preserve">What can you see? Hear? Smell? Touch? </w:t>
            </w:r>
          </w:p>
          <w:p w:rsidR="007379C7" w:rsidRDefault="007379C7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Create your own spring poem. </w:t>
            </w:r>
          </w:p>
          <w:p w:rsidR="007379C7" w:rsidRPr="007379C7" w:rsidRDefault="007379C7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Add illustrations. </w:t>
            </w:r>
          </w:p>
        </w:tc>
      </w:tr>
    </w:tbl>
    <w:p w:rsidR="00F401E0" w:rsidRDefault="00F401E0"/>
    <w:sectPr w:rsidR="00F401E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88" w:rsidRDefault="00D21A88" w:rsidP="00D21A88">
      <w:pPr>
        <w:spacing w:after="0" w:line="240" w:lineRule="auto"/>
      </w:pPr>
      <w:r>
        <w:separator/>
      </w:r>
    </w:p>
  </w:endnote>
  <w:end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88" w:rsidRDefault="00D21A88" w:rsidP="00D21A88">
      <w:pPr>
        <w:spacing w:after="0" w:line="240" w:lineRule="auto"/>
      </w:pPr>
      <w:r>
        <w:separator/>
      </w:r>
    </w:p>
  </w:footnote>
  <w:foot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A88" w:rsidRPr="00D21A88" w:rsidRDefault="00D21A88">
    <w:pPr>
      <w:pStyle w:val="Header"/>
      <w:rPr>
        <w:rFonts w:ascii="Maiandra GD" w:hAnsi="Maiandra GD"/>
        <w:b/>
        <w:sz w:val="32"/>
      </w:rPr>
    </w:pPr>
    <w:r w:rsidRPr="00D21A88">
      <w:rPr>
        <w:rFonts w:ascii="Maiandra GD" w:hAnsi="Maiandra GD"/>
        <w:b/>
        <w:sz w:val="32"/>
      </w:rPr>
      <w:t>Literacy</w:t>
    </w:r>
    <w:r>
      <w:rPr>
        <w:rFonts w:ascii="Maiandra GD" w:hAnsi="Maiandra GD"/>
        <w:b/>
        <w:sz w:val="32"/>
      </w:rPr>
      <w:t xml:space="preserve"> – </w:t>
    </w:r>
    <w:r w:rsidR="009800DD">
      <w:rPr>
        <w:rFonts w:ascii="Maiandra GD" w:hAnsi="Maiandra GD"/>
        <w:b/>
        <w:sz w:val="32"/>
      </w:rPr>
      <w:t>The Curing Fox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88"/>
    <w:rsid w:val="000B221E"/>
    <w:rsid w:val="00160AD2"/>
    <w:rsid w:val="00162916"/>
    <w:rsid w:val="001E094B"/>
    <w:rsid w:val="002807CD"/>
    <w:rsid w:val="0049130B"/>
    <w:rsid w:val="0069178E"/>
    <w:rsid w:val="007379C7"/>
    <w:rsid w:val="009800DD"/>
    <w:rsid w:val="00D21A88"/>
    <w:rsid w:val="00D904D8"/>
    <w:rsid w:val="00DF28ED"/>
    <w:rsid w:val="00F4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A626B"/>
  <w15:chartTrackingRefBased/>
  <w15:docId w15:val="{FBB2AEB1-F129-42C9-ACA5-ACD8C68E6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A8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A88"/>
  </w:style>
  <w:style w:type="paragraph" w:styleId="Footer">
    <w:name w:val="footer"/>
    <w:basedOn w:val="Normal"/>
    <w:link w:val="Foot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refootbooks.com/uk/talesofwisdom?___store=barefoot_uk&amp;___from_store=defaul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2</cp:revision>
  <dcterms:created xsi:type="dcterms:W3CDTF">2021-03-28T13:11:00Z</dcterms:created>
  <dcterms:modified xsi:type="dcterms:W3CDTF">2021-03-28T13:11:00Z</dcterms:modified>
</cp:coreProperties>
</file>