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D9F" w:rsidRPr="00D75D9F" w:rsidRDefault="00D75D9F" w:rsidP="00D75D9F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D75D9F">
        <w:rPr>
          <w:rFonts w:ascii="Twinkl Cursive Looped" w:hAnsi="Twinkl Cursive Looped"/>
          <w:b/>
          <w:sz w:val="36"/>
          <w:szCs w:val="36"/>
          <w:u w:val="single"/>
        </w:rPr>
        <w:t>Thursday 14</w:t>
      </w:r>
      <w:r w:rsidRPr="00D75D9F">
        <w:rPr>
          <w:rFonts w:ascii="Twinkl Cursive Looped" w:hAnsi="Twinkl Cursive Looped"/>
          <w:b/>
          <w:sz w:val="36"/>
          <w:szCs w:val="36"/>
          <w:u w:val="single"/>
          <w:vertAlign w:val="superscript"/>
        </w:rPr>
        <w:t>th</w:t>
      </w:r>
      <w:r w:rsidRPr="00D75D9F">
        <w:rPr>
          <w:rFonts w:ascii="Twinkl Cursive Looped" w:hAnsi="Twinkl Cursive Looped"/>
          <w:b/>
          <w:sz w:val="36"/>
          <w:szCs w:val="36"/>
          <w:u w:val="single"/>
        </w:rPr>
        <w:t xml:space="preserve"> January     LO To make comparisons with the Stone Age and 2021</w:t>
      </w:r>
      <w:bookmarkStart w:id="0" w:name="_GoBack"/>
      <w:bookmarkEnd w:id="0"/>
    </w:p>
    <w:p w:rsidR="00D75D9F" w:rsidRDefault="00D75D9F" w:rsidP="00D75D9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034905" cy="6446520"/>
            <wp:effectExtent l="0" t="0" r="4445" b="0"/>
            <wp:docPr id="1" name="Picture 1" descr="C:\Users\allard.j\AppData\Local\Microsoft\Windows\INetCache\Content.Word\IMG_E2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ard.j\AppData\Local\Microsoft\Windows\INetCache\Content.Word\IMG_E288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074" cy="645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5D9F" w:rsidSect="00D75D9F">
      <w:pgSz w:w="16838" w:h="11906" w:orient="landscape"/>
      <w:pgMar w:top="567" w:right="567" w:bottom="567" w:left="56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9F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D019AE"/>
    <w:rsid w:val="00D75D9F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BE9EB"/>
  <w15:chartTrackingRefBased/>
  <w15:docId w15:val="{1A0993A7-06D3-40D8-B591-6C75F1A9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2021-01-11T13:07:00Z</dcterms:created>
  <dcterms:modified xsi:type="dcterms:W3CDTF">2021-01-11T13:12:00Z</dcterms:modified>
</cp:coreProperties>
</file>