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035"/>
        <w:gridCol w:w="57"/>
        <w:gridCol w:w="2841"/>
        <w:gridCol w:w="230"/>
        <w:gridCol w:w="2612"/>
        <w:gridCol w:w="172"/>
        <w:gridCol w:w="2672"/>
        <w:gridCol w:w="128"/>
        <w:gridCol w:w="2715"/>
        <w:gridCol w:w="74"/>
        <w:gridCol w:w="2768"/>
      </w:tblGrid>
      <w:tr w:rsidR="0031497F" w:rsidRPr="00A777D1" w14:paraId="738B7595" w14:textId="77777777" w:rsidTr="00D822AB">
        <w:tc>
          <w:tcPr>
            <w:tcW w:w="1035" w:type="dxa"/>
            <w:shd w:val="clear" w:color="auto" w:fill="92D050"/>
          </w:tcPr>
          <w:p w14:paraId="4BE3BCEF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 xml:space="preserve">Lesson </w:t>
            </w:r>
          </w:p>
        </w:tc>
        <w:tc>
          <w:tcPr>
            <w:tcW w:w="3128" w:type="dxa"/>
            <w:gridSpan w:val="3"/>
            <w:shd w:val="clear" w:color="auto" w:fill="92D050"/>
          </w:tcPr>
          <w:p w14:paraId="7AD3FB8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Monday</w:t>
            </w:r>
          </w:p>
        </w:tc>
        <w:tc>
          <w:tcPr>
            <w:tcW w:w="2784" w:type="dxa"/>
            <w:gridSpan w:val="2"/>
            <w:shd w:val="clear" w:color="auto" w:fill="92D050"/>
          </w:tcPr>
          <w:p w14:paraId="31658106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Tuesday</w:t>
            </w:r>
          </w:p>
        </w:tc>
        <w:tc>
          <w:tcPr>
            <w:tcW w:w="2800" w:type="dxa"/>
            <w:gridSpan w:val="2"/>
            <w:shd w:val="clear" w:color="auto" w:fill="92D050"/>
          </w:tcPr>
          <w:p w14:paraId="1E139D52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Wednesday</w:t>
            </w:r>
          </w:p>
        </w:tc>
        <w:tc>
          <w:tcPr>
            <w:tcW w:w="2789" w:type="dxa"/>
            <w:gridSpan w:val="2"/>
            <w:shd w:val="clear" w:color="auto" w:fill="92D050"/>
          </w:tcPr>
          <w:p w14:paraId="718719F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Thursday</w:t>
            </w:r>
          </w:p>
        </w:tc>
        <w:tc>
          <w:tcPr>
            <w:tcW w:w="2768" w:type="dxa"/>
            <w:shd w:val="clear" w:color="auto" w:fill="92D050"/>
          </w:tcPr>
          <w:p w14:paraId="66FC2E5C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Friday</w:t>
            </w:r>
          </w:p>
        </w:tc>
      </w:tr>
      <w:tr w:rsidR="006B59B8" w:rsidRPr="00A777D1" w14:paraId="0A89BE8F" w14:textId="77777777" w:rsidTr="00D822AB">
        <w:trPr>
          <w:trHeight w:val="1530"/>
        </w:trPr>
        <w:tc>
          <w:tcPr>
            <w:tcW w:w="1035" w:type="dxa"/>
            <w:shd w:val="clear" w:color="auto" w:fill="FBD5F9"/>
          </w:tcPr>
          <w:p w14:paraId="482AC020" w14:textId="77777777" w:rsidR="006B59B8" w:rsidRPr="0014127A" w:rsidRDefault="006B59B8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>Phonics</w:t>
            </w:r>
          </w:p>
        </w:tc>
        <w:tc>
          <w:tcPr>
            <w:tcW w:w="3128" w:type="dxa"/>
            <w:gridSpan w:val="3"/>
            <w:shd w:val="clear" w:color="auto" w:fill="FBD5F9"/>
          </w:tcPr>
          <w:p w14:paraId="6534CC74" w14:textId="540F4191" w:rsidR="006B59B8" w:rsidRDefault="007F211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Recapping of </w:t>
            </w:r>
          </w:p>
          <w:p w14:paraId="67A6BB4B" w14:textId="4109289C" w:rsidR="007F2111" w:rsidRDefault="004D66D4" w:rsidP="00A777D1">
            <w:pPr>
              <w:jc w:val="center"/>
              <w:rPr>
                <w:rFonts w:ascii="Maiandra GD" w:hAnsi="Maiandra GD"/>
              </w:rPr>
            </w:pPr>
            <w:hyperlink r:id="rId10" w:history="1">
              <w:r w:rsidR="007F2111" w:rsidRPr="00E133CA">
                <w:rPr>
                  <w:rStyle w:val="Hyperlink"/>
                  <w:rFonts w:ascii="Maiandra GD" w:hAnsi="Maiandra GD"/>
                </w:rPr>
                <w:t>ay</w:t>
              </w:r>
            </w:hyperlink>
            <w:r w:rsidR="00E133CA">
              <w:rPr>
                <w:rFonts w:ascii="Maiandra GD" w:hAnsi="Maiandra GD"/>
              </w:rPr>
              <w:t xml:space="preserve">     </w:t>
            </w:r>
            <w:hyperlink r:id="rId11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ee</w:t>
              </w:r>
              <w:proofErr w:type="spellEnd"/>
            </w:hyperlink>
          </w:p>
          <w:p w14:paraId="46BDC1C3" w14:textId="30DFD2CA" w:rsidR="007F2111" w:rsidRDefault="004D66D4" w:rsidP="00A777D1">
            <w:pPr>
              <w:jc w:val="center"/>
              <w:rPr>
                <w:rFonts w:ascii="Maiandra GD" w:hAnsi="Maiandra GD"/>
              </w:rPr>
            </w:pPr>
            <w:hyperlink r:id="rId12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igh</w:t>
              </w:r>
              <w:proofErr w:type="spellEnd"/>
            </w:hyperlink>
            <w:r w:rsidR="00E133CA">
              <w:rPr>
                <w:rFonts w:ascii="Maiandra GD" w:hAnsi="Maiandra GD"/>
              </w:rPr>
              <w:t xml:space="preserve">     </w:t>
            </w:r>
            <w:hyperlink r:id="rId13" w:history="1">
              <w:r w:rsidR="007F2111" w:rsidRPr="00E133CA">
                <w:rPr>
                  <w:rStyle w:val="Hyperlink"/>
                  <w:rFonts w:ascii="Maiandra GD" w:hAnsi="Maiandra GD"/>
                </w:rPr>
                <w:t>ow</w:t>
              </w:r>
            </w:hyperlink>
          </w:p>
          <w:p w14:paraId="44F83460" w14:textId="5B845E2A" w:rsidR="007F2111" w:rsidRDefault="004D66D4" w:rsidP="00A777D1">
            <w:pPr>
              <w:jc w:val="center"/>
              <w:rPr>
                <w:rFonts w:ascii="Maiandra GD" w:hAnsi="Maiandra GD"/>
              </w:rPr>
            </w:pPr>
            <w:hyperlink r:id="rId14" w:history="1">
              <w:proofErr w:type="spellStart"/>
              <w:r w:rsidR="007F2111" w:rsidRPr="00E133CA">
                <w:rPr>
                  <w:rStyle w:val="Hyperlink"/>
                  <w:rFonts w:ascii="Maiandra GD" w:hAnsi="Maiandra GD"/>
                </w:rPr>
                <w:t>oo</w:t>
              </w:r>
              <w:proofErr w:type="spellEnd"/>
            </w:hyperlink>
          </w:p>
          <w:p w14:paraId="686E53A3" w14:textId="774B6C7C" w:rsidR="006B59B8" w:rsidRPr="00A777D1" w:rsidRDefault="00E133CA" w:rsidP="00E133C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Use Speed sound set 2 to read and speed write a selection of words</w:t>
            </w:r>
          </w:p>
        </w:tc>
        <w:tc>
          <w:tcPr>
            <w:tcW w:w="2784" w:type="dxa"/>
            <w:gridSpan w:val="2"/>
            <w:shd w:val="clear" w:color="auto" w:fill="FBD5F9"/>
          </w:tcPr>
          <w:p w14:paraId="5546CAF0" w14:textId="6606066A" w:rsidR="006B59B8" w:rsidRPr="00365F81" w:rsidRDefault="004D66D4" w:rsidP="006B59B8">
            <w:pPr>
              <w:rPr>
                <w:rFonts w:ascii="Maiandra GD" w:hAnsi="Maiandra GD"/>
                <w:i/>
                <w:sz w:val="24"/>
                <w:szCs w:val="24"/>
              </w:rPr>
            </w:pPr>
            <w:hyperlink r:id="rId15" w:history="1">
              <w:r w:rsidR="006B59B8" w:rsidRPr="009471F6">
                <w:rPr>
                  <w:rStyle w:val="Hyperlink"/>
                  <w:rFonts w:ascii="Maiandra GD" w:hAnsi="Maiandra GD"/>
                  <w:b/>
                  <w:sz w:val="24"/>
                  <w:szCs w:val="24"/>
                </w:rPr>
                <w:t>Focus</w:t>
              </w:r>
            </w:hyperlink>
            <w:r w:rsidR="006B59B8" w:rsidRPr="006B59B8">
              <w:rPr>
                <w:rFonts w:ascii="Maiandra GD" w:hAnsi="Maiandra GD"/>
                <w:b/>
                <w:sz w:val="24"/>
                <w:szCs w:val="24"/>
                <w:u w:val="single"/>
              </w:rPr>
              <w:t>: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</w:t>
            </w:r>
            <w:proofErr w:type="spellStart"/>
            <w:r w:rsidR="006B59B8" w:rsidRPr="00365F81">
              <w:rPr>
                <w:rFonts w:ascii="Maiandra GD" w:hAnsi="Maiandra GD"/>
                <w:b/>
                <w:sz w:val="24"/>
                <w:szCs w:val="24"/>
              </w:rPr>
              <w:t>oo</w:t>
            </w:r>
            <w:proofErr w:type="spellEnd"/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 ‘</w:t>
            </w:r>
            <w:proofErr w:type="spellStart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oo</w:t>
            </w:r>
            <w:proofErr w:type="spellEnd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 xml:space="preserve"> </w:t>
            </w:r>
            <w:proofErr w:type="spellStart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oo</w:t>
            </w:r>
            <w:proofErr w:type="spellEnd"/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 xml:space="preserve"> look at a book’</w:t>
            </w:r>
          </w:p>
          <w:p w14:paraId="17E433A1" w14:textId="66C7C652" w:rsidR="006B59B8" w:rsidRPr="006B59B8" w:rsidRDefault="004D66D4" w:rsidP="006B59B8">
            <w:pPr>
              <w:rPr>
                <w:rFonts w:ascii="Maiandra GD" w:hAnsi="Maiandra GD"/>
                <w:sz w:val="24"/>
                <w:szCs w:val="24"/>
              </w:rPr>
            </w:pPr>
            <w:hyperlink r:id="rId16" w:history="1">
              <w:r w:rsidR="006B59B8" w:rsidRPr="009471F6">
                <w:rPr>
                  <w:rStyle w:val="Hyperlink"/>
                  <w:rFonts w:ascii="Maiandra GD" w:hAnsi="Maiandra GD"/>
                  <w:sz w:val="24"/>
                  <w:szCs w:val="24"/>
                </w:rPr>
                <w:t>Watch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Geraldine the Giraffe ‘</w:t>
            </w:r>
            <w:proofErr w:type="spellStart"/>
            <w:r w:rsidR="006B59B8" w:rsidRPr="006B59B8">
              <w:rPr>
                <w:rFonts w:ascii="Maiandra GD" w:hAnsi="Maiandra GD"/>
                <w:sz w:val="24"/>
                <w:szCs w:val="24"/>
              </w:rPr>
              <w:t>oo</w:t>
            </w:r>
            <w:proofErr w:type="spellEnd"/>
            <w:r w:rsidR="006B59B8" w:rsidRPr="006B59B8">
              <w:rPr>
                <w:rFonts w:ascii="Maiandra GD" w:hAnsi="Maiandra GD"/>
                <w:sz w:val="24"/>
                <w:szCs w:val="24"/>
              </w:rPr>
              <w:t>’</w:t>
            </w:r>
          </w:p>
          <w:p w14:paraId="289D642F" w14:textId="77777777" w:rsidR="006B59B8" w:rsidRPr="006B59B8" w:rsidRDefault="006B59B8" w:rsidP="006B59B8">
            <w:pPr>
              <w:rPr>
                <w:rFonts w:ascii="Maiandra GD" w:hAnsi="Maiandra GD"/>
                <w:sz w:val="24"/>
                <w:szCs w:val="24"/>
              </w:rPr>
            </w:pPr>
            <w:r w:rsidRPr="006B59B8">
              <w:rPr>
                <w:rFonts w:ascii="Maiandra GD" w:hAnsi="Maiandra GD"/>
                <w:sz w:val="24"/>
                <w:szCs w:val="24"/>
              </w:rPr>
              <w:t>cook, hood, look, foot</w:t>
            </w:r>
          </w:p>
          <w:p w14:paraId="6B8B843B" w14:textId="582A3903" w:rsidR="006B59B8" w:rsidRPr="006B59B8" w:rsidRDefault="00365F81" w:rsidP="00365F8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4"/>
                <w:szCs w:val="24"/>
              </w:rPr>
              <w:t>C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an children read </w:t>
            </w:r>
            <w:r>
              <w:rPr>
                <w:rFonts w:ascii="Maiandra GD" w:hAnsi="Maiandra GD"/>
                <w:sz w:val="24"/>
                <w:szCs w:val="24"/>
              </w:rPr>
              <w:t>and write these words</w:t>
            </w:r>
          </w:p>
        </w:tc>
        <w:tc>
          <w:tcPr>
            <w:tcW w:w="2800" w:type="dxa"/>
            <w:gridSpan w:val="2"/>
            <w:shd w:val="clear" w:color="auto" w:fill="FBD5F9"/>
          </w:tcPr>
          <w:p w14:paraId="45304CB7" w14:textId="2645860C" w:rsidR="006B59B8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Recap</w:t>
            </w:r>
            <w:r w:rsidRPr="00365F81">
              <w:rPr>
                <w:rFonts w:ascii="Maiandra GD" w:hAnsi="Maiandra GD"/>
                <w:b/>
              </w:rPr>
              <w:t xml:space="preserve"> </w:t>
            </w:r>
            <w:r>
              <w:rPr>
                <w:rFonts w:ascii="Maiandra GD" w:hAnsi="Maiandra GD"/>
                <w:b/>
              </w:rPr>
              <w:t>‘</w:t>
            </w:r>
            <w:proofErr w:type="spellStart"/>
            <w:r w:rsidRPr="00365F81"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’</w:t>
            </w:r>
            <w:r>
              <w:rPr>
                <w:rFonts w:ascii="Maiandra GD" w:hAnsi="Maiandra GD"/>
              </w:rPr>
              <w:t xml:space="preserve"> sound</w:t>
            </w:r>
          </w:p>
          <w:p w14:paraId="232609F4" w14:textId="77777777" w:rsidR="00365F81" w:rsidRDefault="00365F81" w:rsidP="00A777D1">
            <w:pPr>
              <w:jc w:val="center"/>
              <w:rPr>
                <w:rFonts w:ascii="Maiandra GD" w:hAnsi="Maiandra GD"/>
              </w:rPr>
            </w:pPr>
          </w:p>
          <w:p w14:paraId="75AE3648" w14:textId="77777777" w:rsidR="00365F81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Speed write </w:t>
            </w:r>
            <w:proofErr w:type="spellStart"/>
            <w:r>
              <w:rPr>
                <w:rFonts w:ascii="Maiandra GD" w:hAnsi="Maiandra GD"/>
              </w:rPr>
              <w:t>oo</w:t>
            </w:r>
            <w:proofErr w:type="spellEnd"/>
            <w:r>
              <w:rPr>
                <w:rFonts w:ascii="Maiandra GD" w:hAnsi="Maiandra GD"/>
              </w:rPr>
              <w:t xml:space="preserve"> words</w:t>
            </w:r>
          </w:p>
          <w:p w14:paraId="625CBA7A" w14:textId="6A3531F2" w:rsidR="00365F81" w:rsidRPr="006B59B8" w:rsidRDefault="00365F81" w:rsidP="00A777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simple sentences using words</w:t>
            </w:r>
          </w:p>
        </w:tc>
        <w:tc>
          <w:tcPr>
            <w:tcW w:w="2789" w:type="dxa"/>
            <w:gridSpan w:val="2"/>
            <w:shd w:val="clear" w:color="auto" w:fill="FBD5F9"/>
          </w:tcPr>
          <w:p w14:paraId="2402F5CC" w14:textId="3F7C45B7" w:rsidR="006B59B8" w:rsidRPr="00365F81" w:rsidRDefault="004D66D4" w:rsidP="006B59B8">
            <w:pPr>
              <w:rPr>
                <w:rFonts w:ascii="Maiandra GD" w:hAnsi="Maiandra GD"/>
                <w:i/>
                <w:sz w:val="24"/>
                <w:szCs w:val="24"/>
              </w:rPr>
            </w:pPr>
            <w:hyperlink r:id="rId17" w:history="1">
              <w:r w:rsidR="006B59B8" w:rsidRPr="009471F6">
                <w:rPr>
                  <w:rStyle w:val="Hyperlink"/>
                  <w:rFonts w:ascii="Maiandra GD" w:hAnsi="Maiandra GD"/>
                  <w:b/>
                  <w:sz w:val="24"/>
                  <w:szCs w:val="24"/>
                </w:rPr>
                <w:t>Focus: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6B59B8" w:rsidRPr="00365F81">
              <w:rPr>
                <w:rFonts w:ascii="Maiandra GD" w:hAnsi="Maiandra GD"/>
                <w:b/>
                <w:sz w:val="24"/>
                <w:szCs w:val="24"/>
              </w:rPr>
              <w:t xml:space="preserve">or </w:t>
            </w:r>
            <w:r w:rsidR="00365F81">
              <w:rPr>
                <w:rFonts w:ascii="Maiandra GD" w:hAnsi="Maiandra GD"/>
                <w:sz w:val="24"/>
                <w:szCs w:val="24"/>
              </w:rPr>
              <w:t xml:space="preserve"> ‘</w:t>
            </w:r>
            <w:r w:rsidR="00365F81" w:rsidRPr="00365F81">
              <w:rPr>
                <w:rFonts w:ascii="Maiandra GD" w:hAnsi="Maiandra GD"/>
                <w:i/>
                <w:sz w:val="24"/>
                <w:szCs w:val="24"/>
              </w:rPr>
              <w:t xml:space="preserve">or, or </w:t>
            </w:r>
            <w:r w:rsidR="006B59B8" w:rsidRPr="00365F81">
              <w:rPr>
                <w:rFonts w:ascii="Maiandra GD" w:hAnsi="Maiandra GD"/>
                <w:i/>
                <w:sz w:val="24"/>
                <w:szCs w:val="24"/>
              </w:rPr>
              <w:t>Shut the door</w:t>
            </w:r>
            <w:r w:rsidR="00365F81" w:rsidRPr="00365F81">
              <w:rPr>
                <w:rFonts w:ascii="Maiandra GD" w:hAnsi="Maiandra GD"/>
                <w:i/>
                <w:sz w:val="24"/>
                <w:szCs w:val="24"/>
              </w:rPr>
              <w:t>’</w:t>
            </w:r>
          </w:p>
          <w:p w14:paraId="209C5A71" w14:textId="41523FED" w:rsidR="006B59B8" w:rsidRPr="006B59B8" w:rsidRDefault="004D66D4" w:rsidP="006B59B8">
            <w:pPr>
              <w:rPr>
                <w:rFonts w:ascii="Maiandra GD" w:hAnsi="Maiandra GD"/>
                <w:sz w:val="24"/>
                <w:szCs w:val="24"/>
              </w:rPr>
            </w:pPr>
            <w:hyperlink r:id="rId18" w:history="1">
              <w:r w:rsidR="006B59B8" w:rsidRPr="009471F6">
                <w:rPr>
                  <w:rStyle w:val="Hyperlink"/>
                  <w:rFonts w:ascii="Maiandra GD" w:hAnsi="Maiandra GD"/>
                  <w:sz w:val="24"/>
                  <w:szCs w:val="24"/>
                </w:rPr>
                <w:t>Watch</w:t>
              </w:r>
            </w:hyperlink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Geraldine the Giraffe ‘or’</w:t>
            </w:r>
          </w:p>
          <w:p w14:paraId="294677E5" w14:textId="77777777" w:rsidR="006B59B8" w:rsidRPr="006B59B8" w:rsidRDefault="006B59B8" w:rsidP="006B59B8">
            <w:pPr>
              <w:rPr>
                <w:rFonts w:ascii="Maiandra GD" w:hAnsi="Maiandra GD"/>
                <w:sz w:val="24"/>
                <w:szCs w:val="24"/>
              </w:rPr>
            </w:pPr>
            <w:r w:rsidRPr="006B59B8">
              <w:rPr>
                <w:rFonts w:ascii="Maiandra GD" w:hAnsi="Maiandra GD"/>
                <w:sz w:val="24"/>
                <w:szCs w:val="24"/>
              </w:rPr>
              <w:t>born, corn, for, storm</w:t>
            </w:r>
          </w:p>
          <w:p w14:paraId="1A6ABBA8" w14:textId="2AA9CE4C" w:rsidR="006B59B8" w:rsidRPr="006B59B8" w:rsidRDefault="00365F81" w:rsidP="006B59B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4"/>
                <w:szCs w:val="24"/>
              </w:rPr>
              <w:t>C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>an chi</w:t>
            </w:r>
            <w:r w:rsidR="00E07745">
              <w:rPr>
                <w:rFonts w:ascii="Maiandra GD" w:hAnsi="Maiandra GD"/>
                <w:sz w:val="24"/>
                <w:szCs w:val="24"/>
              </w:rPr>
              <w:t>ldren read and</w:t>
            </w:r>
            <w:r w:rsidR="006B59B8" w:rsidRPr="006B59B8">
              <w:rPr>
                <w:rFonts w:ascii="Maiandra GD" w:hAnsi="Maiandra GD"/>
                <w:sz w:val="24"/>
                <w:szCs w:val="24"/>
              </w:rPr>
              <w:t xml:space="preserve"> write these words?</w:t>
            </w:r>
          </w:p>
        </w:tc>
        <w:tc>
          <w:tcPr>
            <w:tcW w:w="2768" w:type="dxa"/>
            <w:shd w:val="clear" w:color="auto" w:fill="FBD5F9"/>
          </w:tcPr>
          <w:p w14:paraId="2B197427" w14:textId="5A8604EB" w:rsidR="006B59B8" w:rsidRPr="00A777D1" w:rsidRDefault="00B862A1" w:rsidP="00365F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Inset Day</w:t>
            </w:r>
          </w:p>
        </w:tc>
      </w:tr>
      <w:tr w:rsidR="00D26157" w:rsidRPr="00A777D1" w14:paraId="2D67EA2D" w14:textId="77777777" w:rsidTr="00D822AB">
        <w:trPr>
          <w:trHeight w:val="486"/>
        </w:trPr>
        <w:tc>
          <w:tcPr>
            <w:tcW w:w="1035" w:type="dxa"/>
            <w:shd w:val="clear" w:color="auto" w:fill="FBECE5"/>
          </w:tcPr>
          <w:p w14:paraId="602F2E37" w14:textId="77777777" w:rsidR="00D26157" w:rsidRDefault="00D26157" w:rsidP="006C06C7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 xml:space="preserve">Literacy  </w:t>
            </w:r>
          </w:p>
          <w:p w14:paraId="616024E0" w14:textId="388C2309" w:rsidR="00D26157" w:rsidRPr="0014127A" w:rsidRDefault="00D26157" w:rsidP="006C06C7">
            <w:pPr>
              <w:rPr>
                <w:rFonts w:ascii="Maiandra GD" w:hAnsi="Maiandra GD"/>
                <w:b/>
              </w:rPr>
            </w:pPr>
          </w:p>
        </w:tc>
        <w:tc>
          <w:tcPr>
            <w:tcW w:w="3128" w:type="dxa"/>
            <w:gridSpan w:val="3"/>
            <w:vMerge w:val="restart"/>
            <w:shd w:val="clear" w:color="auto" w:fill="FBECE5"/>
          </w:tcPr>
          <w:p w14:paraId="0DBBC603" w14:textId="77777777" w:rsidR="00D26157" w:rsidRDefault="00284AED" w:rsidP="003556D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Remember last week’s story; Man on the Moon. Recap the story so far. </w:t>
            </w:r>
          </w:p>
          <w:p w14:paraId="5DD1C6B1" w14:textId="77777777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284AED">
              <w:rPr>
                <w:rFonts w:eastAsiaTheme="minorEastAsia"/>
                <w:lang w:eastAsia="en-GB"/>
              </w:rPr>
              <w:t xml:space="preserve">Finish reading the story. What do we learn about Bob on page 15? </w:t>
            </w:r>
          </w:p>
          <w:p w14:paraId="5705AE76" w14:textId="77777777" w:rsid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>
              <w:rPr>
                <w:rFonts w:eastAsiaTheme="minorEastAsia"/>
                <w:lang w:eastAsia="en-GB"/>
              </w:rPr>
              <w:t xml:space="preserve">Write a sentence to describe what you find out on page 15. </w:t>
            </w:r>
          </w:p>
          <w:p w14:paraId="412CD29D" w14:textId="1A98621C" w:rsidR="00284AED" w:rsidRPr="003556D5" w:rsidRDefault="00284AED" w:rsidP="00284AED">
            <w:pPr>
              <w:spacing w:after="200" w:line="276" w:lineRule="auto"/>
              <w:rPr>
                <w:rFonts w:ascii="Maiandra GD" w:hAnsi="Maiandra GD"/>
              </w:rPr>
            </w:pPr>
            <w:proofErr w:type="gramStart"/>
            <w:r>
              <w:rPr>
                <w:rFonts w:ascii="Maiandra GD" w:hAnsi="Maiandra GD"/>
              </w:rPr>
              <w:t>E.g.</w:t>
            </w:r>
            <w:proofErr w:type="gramEnd"/>
            <w:r>
              <w:rPr>
                <w:rFonts w:ascii="Maiandra GD" w:hAnsi="Maiandra GD"/>
              </w:rPr>
              <w:t xml:space="preserve"> Bob is an alien. </w:t>
            </w:r>
          </w:p>
        </w:tc>
        <w:tc>
          <w:tcPr>
            <w:tcW w:w="2784" w:type="dxa"/>
            <w:gridSpan w:val="2"/>
            <w:vMerge w:val="restart"/>
            <w:shd w:val="clear" w:color="auto" w:fill="FBECE5"/>
          </w:tcPr>
          <w:p w14:paraId="76BB01A2" w14:textId="3AA474F8" w:rsid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284AED">
              <w:rPr>
                <w:rFonts w:eastAsiaTheme="minorEastAsia"/>
                <w:lang w:eastAsia="en-GB"/>
              </w:rPr>
              <w:t xml:space="preserve">Remind each other who Bob is and what his job is. Share the story with the </w:t>
            </w:r>
            <w:proofErr w:type="spellStart"/>
            <w:r w:rsidRPr="00284AED">
              <w:rPr>
                <w:rFonts w:eastAsiaTheme="minorEastAsia"/>
                <w:lang w:eastAsia="en-GB"/>
              </w:rPr>
              <w:t>chn</w:t>
            </w:r>
            <w:proofErr w:type="spellEnd"/>
            <w:r w:rsidRPr="00284AED">
              <w:rPr>
                <w:rFonts w:eastAsiaTheme="minorEastAsia"/>
                <w:lang w:eastAsia="en-GB"/>
              </w:rPr>
              <w:t>. Is it how they expected? Do they think Bob has a good job</w:t>
            </w:r>
            <w:r>
              <w:rPr>
                <w:rFonts w:eastAsiaTheme="minorEastAsia"/>
                <w:lang w:eastAsia="en-GB"/>
              </w:rPr>
              <w:t>?</w:t>
            </w:r>
            <w:r w:rsidRPr="00284AED">
              <w:rPr>
                <w:rFonts w:eastAsiaTheme="minorEastAsia"/>
                <w:lang w:eastAsia="en-GB"/>
              </w:rPr>
              <w:t xml:space="preserve"> </w:t>
            </w:r>
            <w:r>
              <w:rPr>
                <w:rFonts w:eastAsiaTheme="minorEastAsia"/>
                <w:lang w:eastAsia="en-GB"/>
              </w:rPr>
              <w:t>D</w:t>
            </w:r>
            <w:r w:rsidRPr="00284AED">
              <w:rPr>
                <w:rFonts w:eastAsiaTheme="minorEastAsia"/>
                <w:lang w:eastAsia="en-GB"/>
              </w:rPr>
              <w:t xml:space="preserve">escribe 3 things which happen during Bob’s day. </w:t>
            </w:r>
          </w:p>
          <w:p w14:paraId="522812A7" w14:textId="68E72DFE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>
              <w:rPr>
                <w:rFonts w:eastAsiaTheme="minorEastAsia"/>
                <w:lang w:eastAsia="en-GB"/>
              </w:rPr>
              <w:t xml:space="preserve">Write your ideas in some sentences. </w:t>
            </w:r>
          </w:p>
          <w:p w14:paraId="6F98AAB9" w14:textId="0751F4E2" w:rsidR="00D26157" w:rsidRPr="00284AED" w:rsidRDefault="00D26157" w:rsidP="00284AED">
            <w:pPr>
              <w:rPr>
                <w:rFonts w:ascii="Maiandra GD" w:hAnsi="Maiandra GD"/>
              </w:rPr>
            </w:pPr>
          </w:p>
        </w:tc>
        <w:tc>
          <w:tcPr>
            <w:tcW w:w="2800" w:type="dxa"/>
            <w:gridSpan w:val="2"/>
            <w:vMerge w:val="restart"/>
            <w:shd w:val="clear" w:color="auto" w:fill="FBECE5"/>
          </w:tcPr>
          <w:p w14:paraId="06208F6C" w14:textId="24940F4C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284AED">
              <w:rPr>
                <w:rFonts w:eastAsiaTheme="minorEastAsia"/>
                <w:lang w:eastAsia="en-GB"/>
              </w:rPr>
              <w:t xml:space="preserve">Refer to yesterday’s discussion </w:t>
            </w:r>
            <w:r>
              <w:rPr>
                <w:rFonts w:eastAsiaTheme="minorEastAsia"/>
                <w:lang w:eastAsia="en-GB"/>
              </w:rPr>
              <w:t>about the story</w:t>
            </w:r>
            <w:r w:rsidRPr="00284AED">
              <w:rPr>
                <w:rFonts w:eastAsiaTheme="minorEastAsia"/>
                <w:lang w:eastAsia="en-GB"/>
              </w:rPr>
              <w:t xml:space="preserve">. </w:t>
            </w:r>
          </w:p>
          <w:p w14:paraId="2A2AD929" w14:textId="51F6CC75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284AED">
              <w:rPr>
                <w:rFonts w:eastAsiaTheme="minorEastAsia"/>
                <w:lang w:eastAsia="en-GB"/>
              </w:rPr>
              <w:t>GW: Write a sentence for each part of the story</w:t>
            </w:r>
            <w:r>
              <w:rPr>
                <w:rFonts w:eastAsiaTheme="minorEastAsia"/>
                <w:lang w:eastAsia="en-GB"/>
              </w:rPr>
              <w:t>; beginning, middle and end</w:t>
            </w:r>
            <w:r w:rsidRPr="00284AED">
              <w:rPr>
                <w:rFonts w:eastAsiaTheme="minorEastAsia"/>
                <w:lang w:eastAsia="en-GB"/>
              </w:rPr>
              <w:t xml:space="preserve"> to recount the main events. </w:t>
            </w:r>
          </w:p>
          <w:p w14:paraId="4EDA654E" w14:textId="5DB81946" w:rsidR="00D26157" w:rsidRPr="00A87480" w:rsidRDefault="00D26157" w:rsidP="00284AED">
            <w:pPr>
              <w:pStyle w:val="ListParagraph"/>
              <w:rPr>
                <w:rFonts w:ascii="Maiandra GD" w:hAnsi="Maiandra GD"/>
              </w:rPr>
            </w:pPr>
          </w:p>
        </w:tc>
        <w:tc>
          <w:tcPr>
            <w:tcW w:w="2789" w:type="dxa"/>
            <w:gridSpan w:val="2"/>
            <w:vMerge w:val="restart"/>
            <w:shd w:val="clear" w:color="auto" w:fill="FBECE5"/>
          </w:tcPr>
          <w:p w14:paraId="1B9D715F" w14:textId="77777777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284AED">
              <w:rPr>
                <w:rFonts w:eastAsiaTheme="minorEastAsia"/>
                <w:lang w:eastAsia="en-GB"/>
              </w:rPr>
              <w:t xml:space="preserve">Plan and write a simple story. </w:t>
            </w:r>
          </w:p>
          <w:p w14:paraId="0213139F" w14:textId="7ABF88C7" w:rsid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proofErr w:type="gramStart"/>
            <w:r w:rsidRPr="00284AED">
              <w:rPr>
                <w:rFonts w:eastAsiaTheme="minorEastAsia"/>
                <w:lang w:eastAsia="en-GB"/>
              </w:rPr>
              <w:t>E.g.</w:t>
            </w:r>
            <w:proofErr w:type="gramEnd"/>
            <w:r w:rsidRPr="00284AED">
              <w:rPr>
                <w:rFonts w:eastAsiaTheme="minorEastAsia"/>
                <w:lang w:eastAsia="en-GB"/>
              </w:rPr>
              <w:t xml:space="preserve"> One bright day on the moon, Alfie the alien was star catching. He found the brightest star and caught it in his giant net. He was very happy. </w:t>
            </w:r>
          </w:p>
          <w:p w14:paraId="20EF2DFC" w14:textId="3E05E381" w:rsidR="00284AED" w:rsidRPr="00284AED" w:rsidRDefault="00284AED" w:rsidP="00284AE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>
              <w:rPr>
                <w:rFonts w:eastAsiaTheme="minorEastAsia"/>
                <w:lang w:eastAsia="en-GB"/>
              </w:rPr>
              <w:t xml:space="preserve">We look forward to reading your story. </w:t>
            </w:r>
          </w:p>
          <w:p w14:paraId="2B6D42F8" w14:textId="7AAE8059" w:rsidR="00D26157" w:rsidRPr="00A87480" w:rsidRDefault="00D26157" w:rsidP="00284AED">
            <w:pPr>
              <w:pStyle w:val="ListParagraph"/>
              <w:rPr>
                <w:rFonts w:ascii="Maiandra GD" w:hAnsi="Maiandra GD"/>
              </w:rPr>
            </w:pPr>
          </w:p>
        </w:tc>
        <w:tc>
          <w:tcPr>
            <w:tcW w:w="2768" w:type="dxa"/>
            <w:vMerge w:val="restart"/>
            <w:shd w:val="clear" w:color="auto" w:fill="FBECE5"/>
          </w:tcPr>
          <w:p w14:paraId="407396AB" w14:textId="137EC215" w:rsidR="00D26157" w:rsidRPr="00A777D1" w:rsidRDefault="00D26157" w:rsidP="00846AB5">
            <w:pPr>
              <w:rPr>
                <w:rFonts w:ascii="Maiandra GD" w:hAnsi="Maiandra GD"/>
              </w:rPr>
            </w:pPr>
          </w:p>
        </w:tc>
      </w:tr>
      <w:tr w:rsidR="00D26157" w:rsidRPr="00A777D1" w14:paraId="676ED0AC" w14:textId="77777777" w:rsidTr="00D822AB">
        <w:trPr>
          <w:cantSplit/>
          <w:trHeight w:val="2400"/>
        </w:trPr>
        <w:tc>
          <w:tcPr>
            <w:tcW w:w="1035" w:type="dxa"/>
            <w:shd w:val="clear" w:color="auto" w:fill="FBECE5"/>
            <w:textDirection w:val="btLr"/>
          </w:tcPr>
          <w:p w14:paraId="57C0858B" w14:textId="24970454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Book:</w:t>
            </w:r>
          </w:p>
          <w:p w14:paraId="508DC569" w14:textId="77777777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</w:p>
          <w:p w14:paraId="33649652" w14:textId="6FDA3919" w:rsidR="00D26157" w:rsidRPr="0014127A" w:rsidRDefault="00284AED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Man on the Moon</w:t>
            </w:r>
          </w:p>
        </w:tc>
        <w:tc>
          <w:tcPr>
            <w:tcW w:w="3128" w:type="dxa"/>
            <w:gridSpan w:val="3"/>
            <w:vMerge/>
            <w:shd w:val="clear" w:color="auto" w:fill="FBECE5"/>
          </w:tcPr>
          <w:p w14:paraId="34E792B8" w14:textId="77777777" w:rsidR="00D26157" w:rsidRPr="00C922C9" w:rsidRDefault="00D26157" w:rsidP="00846AB5">
            <w:pPr>
              <w:rPr>
                <w:rFonts w:ascii="Maiandra GD" w:hAnsi="Maiandra GD"/>
                <w:b/>
              </w:rPr>
            </w:pPr>
          </w:p>
        </w:tc>
        <w:tc>
          <w:tcPr>
            <w:tcW w:w="2784" w:type="dxa"/>
            <w:gridSpan w:val="2"/>
            <w:vMerge/>
            <w:shd w:val="clear" w:color="auto" w:fill="FBECE5"/>
          </w:tcPr>
          <w:p w14:paraId="32F468E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800" w:type="dxa"/>
            <w:gridSpan w:val="2"/>
            <w:vMerge/>
            <w:shd w:val="clear" w:color="auto" w:fill="FBECE5"/>
          </w:tcPr>
          <w:p w14:paraId="6569010A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89" w:type="dxa"/>
            <w:gridSpan w:val="2"/>
            <w:vMerge/>
            <w:shd w:val="clear" w:color="auto" w:fill="FBECE5"/>
          </w:tcPr>
          <w:p w14:paraId="0859D36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68" w:type="dxa"/>
            <w:vMerge/>
            <w:shd w:val="clear" w:color="auto" w:fill="FBECE5"/>
          </w:tcPr>
          <w:p w14:paraId="790F9FB5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</w:tr>
      <w:tr w:rsidR="00514A89" w:rsidRPr="00A777D1" w14:paraId="14C4C5DC" w14:textId="77777777" w:rsidTr="00D822AB">
        <w:tc>
          <w:tcPr>
            <w:tcW w:w="1035" w:type="dxa"/>
            <w:shd w:val="clear" w:color="auto" w:fill="FBECE5"/>
          </w:tcPr>
          <w:p w14:paraId="7FF3AEE0" w14:textId="77777777" w:rsidR="00514A89" w:rsidRPr="00514A89" w:rsidRDefault="00514A89">
            <w:pPr>
              <w:rPr>
                <w:rFonts w:ascii="Maiandra GD" w:hAnsi="Maiandra GD"/>
                <w:b/>
              </w:rPr>
            </w:pPr>
          </w:p>
        </w:tc>
        <w:tc>
          <w:tcPr>
            <w:tcW w:w="14269" w:type="dxa"/>
            <w:gridSpan w:val="10"/>
            <w:shd w:val="clear" w:color="auto" w:fill="FBECE5"/>
          </w:tcPr>
          <w:p w14:paraId="5BE74803" w14:textId="5C14C8EE" w:rsidR="00514A89" w:rsidRPr="00514A89" w:rsidRDefault="00514A89" w:rsidP="00514A89">
            <w:pPr>
              <w:rPr>
                <w:rFonts w:ascii="Maiandra GD" w:hAnsi="Maiandra GD"/>
                <w:szCs w:val="24"/>
                <w:u w:val="single"/>
              </w:rPr>
            </w:pPr>
            <w:r w:rsidRPr="00514A89">
              <w:rPr>
                <w:rFonts w:ascii="Maiandra GD" w:hAnsi="Maiandra GD"/>
                <w:szCs w:val="24"/>
              </w:rPr>
              <w:t>Remember to always use:</w:t>
            </w:r>
          </w:p>
          <w:p w14:paraId="52C272AE" w14:textId="77777777" w:rsidR="00514A89" w:rsidRPr="00514A89" w:rsidRDefault="00514A89" w:rsidP="00514A89">
            <w:pPr>
              <w:rPr>
                <w:rFonts w:ascii="Maiandra GD" w:hAnsi="Maiandra GD"/>
                <w:szCs w:val="24"/>
                <w:u w:val="single"/>
              </w:rPr>
            </w:pPr>
            <w:r w:rsidRPr="00514A89">
              <w:rPr>
                <w:rFonts w:ascii="Maiandra GD" w:hAnsi="Maiandra GD"/>
                <w:szCs w:val="24"/>
              </w:rPr>
              <w:t>*cursive letters ~ except for when a capital letter is need</w:t>
            </w:r>
            <w:r w:rsidRPr="00514A89">
              <w:rPr>
                <w:rFonts w:ascii="Maiandra GD" w:hAnsi="Maiandra GD"/>
                <w:szCs w:val="24"/>
                <w:u w:val="single"/>
              </w:rPr>
              <w:t xml:space="preserve"> </w:t>
            </w:r>
          </w:p>
          <w:p w14:paraId="08B66404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t>*finger spaces</w:t>
            </w:r>
          </w:p>
          <w:p w14:paraId="5827A905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t>*full stops</w:t>
            </w:r>
          </w:p>
          <w:p w14:paraId="048C0E2B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  <w:r w:rsidRPr="00514A89">
              <w:rPr>
                <w:rFonts w:ascii="Maiandra GD" w:hAnsi="Maiandra GD"/>
                <w:szCs w:val="24"/>
              </w:rPr>
              <w:t>* a pencil</w:t>
            </w:r>
          </w:p>
          <w:p w14:paraId="0C0849F0" w14:textId="77777777" w:rsidR="00514A89" w:rsidRPr="00514A89" w:rsidRDefault="00514A89" w:rsidP="00514A89">
            <w:pPr>
              <w:rPr>
                <w:rFonts w:ascii="Maiandra GD" w:hAnsi="Maiandra GD"/>
                <w:szCs w:val="24"/>
              </w:rPr>
            </w:pPr>
          </w:p>
          <w:p w14:paraId="4288CA46" w14:textId="21AE0563" w:rsidR="00514A89" w:rsidRPr="00514A89" w:rsidRDefault="00514A89" w:rsidP="00514A89">
            <w:pPr>
              <w:rPr>
                <w:rFonts w:ascii="Maiandra GD" w:hAnsi="Maiandra GD"/>
              </w:rPr>
            </w:pPr>
            <w:r w:rsidRPr="00514A89">
              <w:rPr>
                <w:rFonts w:ascii="Maiandra GD" w:hAnsi="Maiandra GD"/>
                <w:szCs w:val="24"/>
              </w:rPr>
              <w:t>Children should use their phonics to phonetically attempt words however if it is a tricky word or frequently used word e.g. he, was, one, then we would be encouraging them to learn the spellings and apply them to their written work</w:t>
            </w:r>
          </w:p>
        </w:tc>
      </w:tr>
      <w:tr w:rsidR="00791890" w:rsidRPr="00A777D1" w14:paraId="0432388B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42622621" w14:textId="22A7B19A" w:rsidR="00791890" w:rsidRPr="0014127A" w:rsidRDefault="00791890">
            <w:pPr>
              <w:rPr>
                <w:rFonts w:ascii="Maiandra GD" w:hAnsi="Maiandra GD"/>
                <w:b/>
              </w:rPr>
            </w:pPr>
          </w:p>
        </w:tc>
        <w:tc>
          <w:tcPr>
            <w:tcW w:w="14212" w:type="dxa"/>
            <w:gridSpan w:val="9"/>
            <w:shd w:val="clear" w:color="auto" w:fill="DEEAF6" w:themeFill="accent1" w:themeFillTint="33"/>
          </w:tcPr>
          <w:p w14:paraId="54C427A8" w14:textId="5D4E5F37" w:rsidR="00791890" w:rsidRPr="00A777D1" w:rsidRDefault="00791890">
            <w:pPr>
              <w:rPr>
                <w:rFonts w:ascii="Maiandra GD" w:hAnsi="Maiandra GD"/>
              </w:rPr>
            </w:pPr>
          </w:p>
        </w:tc>
      </w:tr>
      <w:tr w:rsidR="003D6A4B" w:rsidRPr="00A777D1" w14:paraId="780A4D8A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7C1CAA30" w14:textId="77777777" w:rsidR="003D6A4B" w:rsidRDefault="003D6A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Maths </w:t>
            </w:r>
          </w:p>
          <w:p w14:paraId="19884841" w14:textId="5CEF08DD" w:rsidR="003D6A4B" w:rsidRDefault="003D6A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Story</w:t>
            </w:r>
          </w:p>
        </w:tc>
        <w:tc>
          <w:tcPr>
            <w:tcW w:w="2841" w:type="dxa"/>
            <w:shd w:val="clear" w:color="auto" w:fill="DEEAF6" w:themeFill="accent1" w:themeFillTint="33"/>
          </w:tcPr>
          <w:p w14:paraId="1C48974B" w14:textId="65C32E18" w:rsidR="00315945" w:rsidRDefault="00321CFA">
            <w:pPr>
              <w:rPr>
                <w:rFonts w:ascii="Maiandra GD" w:hAnsi="Maiandra GD"/>
              </w:rPr>
            </w:pPr>
            <w:hyperlink r:id="rId19" w:history="1">
              <w:r w:rsidRPr="00321CFA">
                <w:rPr>
                  <w:rFonts w:ascii="Maiandra GD" w:hAnsi="Maiandra GD"/>
                  <w:color w:val="0000FF"/>
                  <w:u w:val="single"/>
                </w:rPr>
                <w:t>Watch Session 1- Counting on</w:t>
              </w:r>
            </w:hyperlink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27E0DC22" w14:textId="244CE980" w:rsidR="003D6A4B" w:rsidRPr="00315945" w:rsidRDefault="00321CFA" w:rsidP="00315945">
            <w:pPr>
              <w:jc w:val="center"/>
              <w:rPr>
                <w:rFonts w:ascii="Maiandra GD" w:hAnsi="Maiandra GD"/>
                <w:b/>
              </w:rPr>
            </w:pPr>
            <w:hyperlink r:id="rId20" w:history="1">
              <w:r>
                <w:rPr>
                  <w:rStyle w:val="Hyperlink"/>
                  <w:rFonts w:ascii="Maiandra GD" w:hAnsi="Maiandra GD"/>
                </w:rPr>
                <w:t>Watch Session 2- Adding more</w:t>
              </w:r>
            </w:hyperlink>
          </w:p>
        </w:tc>
        <w:tc>
          <w:tcPr>
            <w:tcW w:w="2844" w:type="dxa"/>
            <w:gridSpan w:val="2"/>
            <w:shd w:val="clear" w:color="auto" w:fill="DEEAF6" w:themeFill="accent1" w:themeFillTint="33"/>
          </w:tcPr>
          <w:p w14:paraId="7869CD8E" w14:textId="2B4B011C" w:rsidR="003D6A4B" w:rsidRPr="00315945" w:rsidRDefault="00321CFA" w:rsidP="00315945">
            <w:pPr>
              <w:jc w:val="center"/>
              <w:rPr>
                <w:rFonts w:ascii="Maiandra GD" w:hAnsi="Maiandra GD"/>
                <w:b/>
              </w:rPr>
            </w:pPr>
            <w:hyperlink r:id="rId21" w:history="1">
              <w:r>
                <w:rPr>
                  <w:rStyle w:val="Hyperlink"/>
                  <w:rFonts w:ascii="Maiandra GD" w:hAnsi="Maiandra GD"/>
                </w:rPr>
                <w:t>Watch Session 3- Adding more</w:t>
              </w:r>
            </w:hyperlink>
          </w:p>
        </w:tc>
        <w:tc>
          <w:tcPr>
            <w:tcW w:w="2843" w:type="dxa"/>
            <w:gridSpan w:val="2"/>
            <w:shd w:val="clear" w:color="auto" w:fill="DEEAF6" w:themeFill="accent1" w:themeFillTint="33"/>
          </w:tcPr>
          <w:p w14:paraId="0DFFAC30" w14:textId="66908F4C" w:rsidR="003D6A4B" w:rsidRPr="00315945" w:rsidRDefault="00321CFA" w:rsidP="00315945">
            <w:pPr>
              <w:jc w:val="center"/>
              <w:rPr>
                <w:rFonts w:ascii="Maiandra GD" w:hAnsi="Maiandra GD"/>
                <w:b/>
              </w:rPr>
            </w:pPr>
            <w:hyperlink r:id="rId22" w:history="1">
              <w:r>
                <w:rPr>
                  <w:rStyle w:val="Hyperlink"/>
                  <w:rFonts w:ascii="Maiandra GD" w:hAnsi="Maiandra GD"/>
                </w:rPr>
                <w:t>Watch Session 4- Unknown then</w:t>
              </w:r>
            </w:hyperlink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247D5A9F" w14:textId="6F23B8B3" w:rsidR="003D6A4B" w:rsidRPr="001650AC" w:rsidRDefault="003D6A4B" w:rsidP="001650AC">
            <w:pPr>
              <w:jc w:val="center"/>
              <w:rPr>
                <w:rFonts w:ascii="Maiandra GD" w:hAnsi="Maiandra GD"/>
                <w:b/>
              </w:rPr>
            </w:pPr>
          </w:p>
        </w:tc>
      </w:tr>
      <w:tr w:rsidR="00791890" w:rsidRPr="00A777D1" w14:paraId="43DD6615" w14:textId="77777777" w:rsidTr="00D822AB">
        <w:tc>
          <w:tcPr>
            <w:tcW w:w="1092" w:type="dxa"/>
            <w:gridSpan w:val="2"/>
            <w:shd w:val="clear" w:color="auto" w:fill="DEEAF6" w:themeFill="accent1" w:themeFillTint="33"/>
          </w:tcPr>
          <w:p w14:paraId="4EF614DB" w14:textId="77777777" w:rsidR="0014127A" w:rsidRDefault="0014127A">
            <w:pPr>
              <w:rPr>
                <w:rFonts w:ascii="Maiandra GD" w:hAnsi="Maiandra GD"/>
              </w:rPr>
            </w:pPr>
          </w:p>
          <w:p w14:paraId="5C95B0A0" w14:textId="77777777" w:rsidR="0014127A" w:rsidRDefault="0014127A">
            <w:pPr>
              <w:rPr>
                <w:rFonts w:ascii="Maiandra GD" w:hAnsi="Maiandra GD"/>
              </w:rPr>
            </w:pPr>
          </w:p>
          <w:p w14:paraId="3B311829" w14:textId="518B0041" w:rsidR="00791890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Task:</w:t>
            </w:r>
          </w:p>
        </w:tc>
        <w:tc>
          <w:tcPr>
            <w:tcW w:w="2841" w:type="dxa"/>
            <w:shd w:val="clear" w:color="auto" w:fill="DEEAF6" w:themeFill="accent1" w:themeFillTint="33"/>
          </w:tcPr>
          <w:p w14:paraId="6578A02E" w14:textId="21058DAE" w:rsidR="0014127A" w:rsidRDefault="00321CF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See attached sheet</w:t>
            </w:r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5FA5E2E5" w14:textId="73C7EB71" w:rsidR="00791890" w:rsidRPr="00A777D1" w:rsidRDefault="00321CF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4" w:type="dxa"/>
            <w:gridSpan w:val="2"/>
            <w:shd w:val="clear" w:color="auto" w:fill="DEEAF6" w:themeFill="accent1" w:themeFillTint="33"/>
          </w:tcPr>
          <w:p w14:paraId="79FE5164" w14:textId="57A0469C" w:rsidR="00791890" w:rsidRPr="00A777D1" w:rsidRDefault="00321CF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3" w:type="dxa"/>
            <w:gridSpan w:val="2"/>
            <w:shd w:val="clear" w:color="auto" w:fill="DEEAF6" w:themeFill="accent1" w:themeFillTint="33"/>
          </w:tcPr>
          <w:p w14:paraId="2C85603E" w14:textId="3AC1B28D" w:rsidR="00791890" w:rsidRPr="00A9330B" w:rsidRDefault="00321CFA" w:rsidP="003D6A4B">
            <w:pPr>
              <w:rPr>
                <w:caps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2" w:type="dxa"/>
            <w:gridSpan w:val="2"/>
            <w:shd w:val="clear" w:color="auto" w:fill="DEEAF6" w:themeFill="accent1" w:themeFillTint="33"/>
          </w:tcPr>
          <w:p w14:paraId="13C9E831" w14:textId="4955E41D" w:rsidR="00791890" w:rsidRPr="00A777D1" w:rsidRDefault="00791890">
            <w:pPr>
              <w:rPr>
                <w:rFonts w:ascii="Maiandra GD" w:hAnsi="Maiandra GD"/>
              </w:rPr>
            </w:pPr>
          </w:p>
        </w:tc>
      </w:tr>
    </w:tbl>
    <w:p w14:paraId="3B832DAD" w14:textId="77777777" w:rsidR="00CC1DAD" w:rsidRDefault="004D66D4"/>
    <w:sectPr w:rsidR="00CC1DAD" w:rsidSect="003556D5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C9A9A" w14:textId="77777777" w:rsidR="004D66D4" w:rsidRDefault="004D66D4" w:rsidP="00636759">
      <w:pPr>
        <w:spacing w:after="0" w:line="240" w:lineRule="auto"/>
      </w:pPr>
      <w:r>
        <w:separator/>
      </w:r>
    </w:p>
  </w:endnote>
  <w:endnote w:type="continuationSeparator" w:id="0">
    <w:p w14:paraId="676630CA" w14:textId="77777777" w:rsidR="004D66D4" w:rsidRDefault="004D66D4" w:rsidP="0063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F1A1B" w14:textId="77777777" w:rsidR="004D66D4" w:rsidRDefault="004D66D4" w:rsidP="00636759">
      <w:pPr>
        <w:spacing w:after="0" w:line="240" w:lineRule="auto"/>
      </w:pPr>
      <w:r>
        <w:separator/>
      </w:r>
    </w:p>
  </w:footnote>
  <w:footnote w:type="continuationSeparator" w:id="0">
    <w:p w14:paraId="776D64B7" w14:textId="77777777" w:rsidR="004D66D4" w:rsidRDefault="004D66D4" w:rsidP="0063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7F6B" w14:textId="77777777" w:rsidR="00636759" w:rsidRPr="0014127A" w:rsidRDefault="00636759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>Bishopton Primary School</w:t>
    </w:r>
  </w:p>
  <w:p w14:paraId="579DF440" w14:textId="6B6D4F70" w:rsidR="00636759" w:rsidRPr="0014127A" w:rsidRDefault="0014127A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 xml:space="preserve">Reception Weekly </w:t>
    </w:r>
    <w:r w:rsidR="00E54442">
      <w:rPr>
        <w:rFonts w:ascii="Maiandra GD" w:hAnsi="Maiandra GD"/>
        <w:b/>
      </w:rPr>
      <w:t xml:space="preserve">Blended </w:t>
    </w:r>
    <w:r w:rsidRPr="0014127A">
      <w:rPr>
        <w:rFonts w:ascii="Maiandra GD" w:hAnsi="Maiandra GD"/>
        <w:b/>
      </w:rPr>
      <w:t>Learning Activity Grid</w:t>
    </w:r>
    <w:r w:rsidR="00E54442">
      <w:rPr>
        <w:rFonts w:ascii="Maiandra GD" w:hAnsi="Maiandra GD"/>
        <w:b/>
      </w:rPr>
      <w:t xml:space="preserve"> week beginning </w:t>
    </w:r>
    <w:r w:rsidR="00284AED">
      <w:rPr>
        <w:rFonts w:ascii="Maiandra GD" w:hAnsi="Maiandra GD"/>
        <w:b/>
      </w:rPr>
      <w:t>24</w:t>
    </w:r>
    <w:r w:rsidR="009E29D2">
      <w:rPr>
        <w:rFonts w:ascii="Maiandra GD" w:hAnsi="Maiandra GD"/>
        <w:b/>
      </w:rPr>
      <w:t>.5.</w:t>
    </w:r>
    <w:r w:rsidR="00E54442">
      <w:rPr>
        <w:rFonts w:ascii="Maiandra GD" w:hAnsi="Maiandra GD"/>
        <w:b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341"/>
    <w:multiLevelType w:val="hybridMultilevel"/>
    <w:tmpl w:val="D4EE3F70"/>
    <w:lvl w:ilvl="0" w:tplc="61A20D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1459"/>
    <w:multiLevelType w:val="hybridMultilevel"/>
    <w:tmpl w:val="7CBA7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52DF4"/>
    <w:multiLevelType w:val="hybridMultilevel"/>
    <w:tmpl w:val="C5D07688"/>
    <w:lvl w:ilvl="0" w:tplc="1422DD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BFC"/>
    <w:multiLevelType w:val="hybridMultilevel"/>
    <w:tmpl w:val="CB9A5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8469C"/>
    <w:multiLevelType w:val="hybridMultilevel"/>
    <w:tmpl w:val="4434C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E2025"/>
    <w:multiLevelType w:val="hybridMultilevel"/>
    <w:tmpl w:val="7214C4A8"/>
    <w:lvl w:ilvl="0" w:tplc="AC50F2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DFD"/>
    <w:rsid w:val="000075BF"/>
    <w:rsid w:val="000B091C"/>
    <w:rsid w:val="0014127A"/>
    <w:rsid w:val="001650AC"/>
    <w:rsid w:val="00254AAF"/>
    <w:rsid w:val="00284AED"/>
    <w:rsid w:val="002A0F33"/>
    <w:rsid w:val="002C4D77"/>
    <w:rsid w:val="00312032"/>
    <w:rsid w:val="0031497F"/>
    <w:rsid w:val="00315945"/>
    <w:rsid w:val="00321CFA"/>
    <w:rsid w:val="003556D5"/>
    <w:rsid w:val="00365F81"/>
    <w:rsid w:val="00383A5F"/>
    <w:rsid w:val="003D6A4B"/>
    <w:rsid w:val="003E5075"/>
    <w:rsid w:val="004D66D4"/>
    <w:rsid w:val="00514A89"/>
    <w:rsid w:val="00636759"/>
    <w:rsid w:val="006B59B8"/>
    <w:rsid w:val="006C06C7"/>
    <w:rsid w:val="006D3DCE"/>
    <w:rsid w:val="00713523"/>
    <w:rsid w:val="00776489"/>
    <w:rsid w:val="00791890"/>
    <w:rsid w:val="007C1008"/>
    <w:rsid w:val="007F2111"/>
    <w:rsid w:val="00846AB5"/>
    <w:rsid w:val="008D6416"/>
    <w:rsid w:val="009471F6"/>
    <w:rsid w:val="009734D9"/>
    <w:rsid w:val="009E29D2"/>
    <w:rsid w:val="009F5C7D"/>
    <w:rsid w:val="00A60A02"/>
    <w:rsid w:val="00A61B43"/>
    <w:rsid w:val="00A777D1"/>
    <w:rsid w:val="00A87480"/>
    <w:rsid w:val="00A9330B"/>
    <w:rsid w:val="00B26410"/>
    <w:rsid w:val="00B862A1"/>
    <w:rsid w:val="00B92DFD"/>
    <w:rsid w:val="00C922C9"/>
    <w:rsid w:val="00D26157"/>
    <w:rsid w:val="00D807C9"/>
    <w:rsid w:val="00D822AB"/>
    <w:rsid w:val="00D87A40"/>
    <w:rsid w:val="00E06C79"/>
    <w:rsid w:val="00E07745"/>
    <w:rsid w:val="00E133CA"/>
    <w:rsid w:val="00E54442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3112"/>
  <w15:chartTrackingRefBased/>
  <w15:docId w15:val="{A653F560-F8F0-4877-B6EA-E5CAC703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6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759"/>
  </w:style>
  <w:style w:type="paragraph" w:styleId="Footer">
    <w:name w:val="footer"/>
    <w:basedOn w:val="Normal"/>
    <w:link w:val="Foot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759"/>
  </w:style>
  <w:style w:type="character" w:styleId="Hyperlink">
    <w:name w:val="Hyperlink"/>
    <w:basedOn w:val="DefaultParagraphFont"/>
    <w:uiPriority w:val="99"/>
    <w:unhideWhenUsed/>
    <w:rsid w:val="006C06C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1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471F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2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WPtNBSfCkJA" TargetMode="External"/><Relationship Id="rId18" Type="http://schemas.openxmlformats.org/officeDocument/2006/relationships/hyperlink" Target="https://www.youtube.com/watch?v=Fm9PRHDJlv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hiterosemaths.com/homelearning/early-years/first-then-now-week-1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OYCR2RZ4ZYY" TargetMode="External"/><Relationship Id="rId17" Type="http://schemas.openxmlformats.org/officeDocument/2006/relationships/hyperlink" Target="https://www.youtube.com/watch?v=33kvsqyOYdg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-3UUnmNk1UM" TargetMode="External"/><Relationship Id="rId20" Type="http://schemas.openxmlformats.org/officeDocument/2006/relationships/hyperlink" Target="https://whiterosemaths.com/homelearning/early-years/first-then-now-week-1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qfM7Hz7US0U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vR47jG-imRo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youtube.com/watch?v=MTCP8i4Nwgc" TargetMode="External"/><Relationship Id="rId19" Type="http://schemas.openxmlformats.org/officeDocument/2006/relationships/hyperlink" Target="https://whiterosemaths.com/homelearning/early-years/first-then-now-week-1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atlb2jPdFd0" TargetMode="External"/><Relationship Id="rId22" Type="http://schemas.openxmlformats.org/officeDocument/2006/relationships/hyperlink" Target="https://whiterosemaths.com/homelearning/early-years/first-then-now-week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D4884-56FE-4ECF-BCAA-2CD7E4270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9A7DA5-2919-4C57-A14C-1A616B8E8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10DD77-EC54-46E9-9B7A-0AF8C90788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Charman BTP</dc:creator>
  <cp:keywords/>
  <dc:description/>
  <cp:lastModifiedBy>sophie carter</cp:lastModifiedBy>
  <cp:revision>2</cp:revision>
  <cp:lastPrinted>2020-04-17T12:05:00Z</cp:lastPrinted>
  <dcterms:created xsi:type="dcterms:W3CDTF">2021-05-23T19:28:00Z</dcterms:created>
  <dcterms:modified xsi:type="dcterms:W3CDTF">2021-05-23T19:28:00Z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